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31A4" w14:textId="100A37AA" w:rsidR="002E615F" w:rsidRPr="0003255A" w:rsidRDefault="002E615F" w:rsidP="00032E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#112b</w:t>
      </w:r>
      <w:r>
        <w:rPr>
          <w:b/>
          <w:i/>
          <w:noProof/>
          <w:sz w:val="28"/>
        </w:rPr>
        <w:tab/>
      </w:r>
      <w:r w:rsidR="00D96942" w:rsidRPr="00D96942">
        <w:rPr>
          <w:b/>
          <w:noProof/>
          <w:sz w:val="24"/>
        </w:rPr>
        <w:t>R1-2304279</w:t>
      </w:r>
    </w:p>
    <w:p w14:paraId="3CF64EB9" w14:textId="4BAAFC47" w:rsidR="002E615F" w:rsidRDefault="002E615F" w:rsidP="002E61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 xml:space="preserve">April </w:t>
      </w:r>
      <w:r w:rsidRPr="00F52876">
        <w:rPr>
          <w:b/>
          <w:noProof/>
          <w:sz w:val="24"/>
        </w:rPr>
        <w:t xml:space="preserve">May </w:t>
      </w:r>
      <w:r w:rsidR="009C00C1">
        <w:rPr>
          <w:b/>
          <w:noProof/>
          <w:sz w:val="24"/>
        </w:rPr>
        <w:t>17</w:t>
      </w:r>
      <w:r w:rsidRPr="00F52876">
        <w:rPr>
          <w:b/>
          <w:noProof/>
          <w:sz w:val="24"/>
        </w:rPr>
        <w:t xml:space="preserve"> – 2</w:t>
      </w:r>
      <w:r w:rsidR="009C00C1">
        <w:rPr>
          <w:b/>
          <w:noProof/>
          <w:sz w:val="24"/>
        </w:rPr>
        <w:t>6</w:t>
      </w:r>
      <w:r w:rsidRPr="00F52876">
        <w:rPr>
          <w:b/>
          <w:noProof/>
          <w:sz w:val="24"/>
        </w:rPr>
        <w:t>, 202</w:t>
      </w:r>
      <w:r w:rsidR="000F499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BD1B61" w:rsidR="001E41F3" w:rsidRDefault="000F4990">
            <w:pPr>
              <w:pStyle w:val="CRCoverPage"/>
              <w:spacing w:after="0"/>
              <w:jc w:val="center"/>
              <w:rPr>
                <w:noProof/>
              </w:rPr>
            </w:pPr>
            <w:r w:rsidRPr="000F4990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44DDB" w:rsidRDefault="00444DDB" w:rsidP="00444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22063" w:rsidR="00444DDB" w:rsidRPr="00410371" w:rsidRDefault="00444DDB" w:rsidP="00444D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15889E6" w:rsidR="00444DDB" w:rsidRDefault="00444DDB" w:rsidP="00444D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70083" w:rsidR="00444DDB" w:rsidRPr="00410371" w:rsidRDefault="00444DDB" w:rsidP="00444D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1C5327F4" w:rsidR="00444DDB" w:rsidRDefault="00444DDB" w:rsidP="00444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931A7" w:rsidR="00444DDB" w:rsidRPr="00410371" w:rsidRDefault="00444DDB" w:rsidP="00444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5B9C574" w:rsidR="00444DDB" w:rsidRDefault="00444DDB" w:rsidP="00444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4BAC7" w:rsidR="00444DDB" w:rsidRPr="00410371" w:rsidRDefault="00444DDB" w:rsidP="00444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44DDB" w:rsidRDefault="00444DDB" w:rsidP="00444D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024B5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5CE954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06C0" w:rsidR="001E41F3" w:rsidRDefault="00E53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Introduction of additional PRS configurations</w:t>
            </w:r>
            <w:r w:rsidR="00413D4E">
              <w:rPr>
                <w:rFonts w:cs="Arial"/>
                <w:lang w:val="en-US"/>
              </w:rPr>
              <w:t xml:space="preserve"> </w:t>
            </w:r>
            <w:r w:rsidR="00413D4E">
              <w:t>[1symbol_PRS]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EE6E9" w:rsidR="001E41F3" w:rsidRDefault="0043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FC8A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3E28D" w:rsidR="001E41F3" w:rsidRDefault="007824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F2274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9E142" w:rsidR="001E41F3" w:rsidRDefault="00413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A1211D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C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15D8D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 agreed for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CDF95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062A5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the new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A05F7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E51595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9AD1A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725A8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A2A9A4" w14:textId="77777777" w:rsidR="00F10080" w:rsidRDefault="00F10080">
      <w:pPr>
        <w:spacing w:after="0"/>
        <w:rPr>
          <w:noProof/>
        </w:rPr>
      </w:pPr>
      <w:r>
        <w:rPr>
          <w:noProof/>
        </w:rPr>
        <w:br w:type="page"/>
      </w:r>
    </w:p>
    <w:p w14:paraId="026B6A9A" w14:textId="77777777" w:rsidR="00F10080" w:rsidRDefault="00F10080" w:rsidP="00F10080">
      <w:pPr>
        <w:pStyle w:val="Heading5"/>
      </w:pPr>
      <w:bookmarkStart w:id="1" w:name="_Toc29230406"/>
      <w:bookmarkStart w:id="2" w:name="_Toc36026665"/>
      <w:bookmarkStart w:id="3" w:name="_Toc45107504"/>
      <w:bookmarkStart w:id="4" w:name="_Toc51774173"/>
      <w:bookmarkStart w:id="5" w:name="_Toc106014864"/>
      <w:r>
        <w:lastRenderedPageBreak/>
        <w:t>7.4.1.7</w:t>
      </w:r>
      <w:r w:rsidRPr="00072CC6">
        <w:t>.</w:t>
      </w:r>
      <w:r>
        <w:t>3</w:t>
      </w:r>
      <w:r w:rsidRPr="00072CC6">
        <w:tab/>
        <w:t>Mapping to physical resources</w:t>
      </w:r>
      <w:r>
        <w:t xml:space="preserve"> in a downlink PRS resource</w:t>
      </w:r>
      <w:bookmarkEnd w:id="1"/>
      <w:bookmarkEnd w:id="2"/>
      <w:bookmarkEnd w:id="3"/>
      <w:bookmarkEnd w:id="4"/>
      <w:bookmarkEnd w:id="5"/>
    </w:p>
    <w:p w14:paraId="6DE55675" w14:textId="77777777" w:rsidR="00F10080" w:rsidRDefault="00F10080" w:rsidP="00F10080">
      <w:r>
        <w:t>For each downlink PRS resource configured, the UE shall assume the</w:t>
      </w:r>
      <w:r w:rsidRPr="00072CC6">
        <w:t xml:space="preserve"> </w:t>
      </w:r>
      <w:r>
        <w:t xml:space="preserve">sequence </w:t>
      </w:r>
      <w:bookmarkStart w:id="6" w:name="_Hlk20398772"/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bookmarkEnd w:id="6"/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 </w:t>
      </w:r>
    </w:p>
    <w:p w14:paraId="1232AF69" w14:textId="77777777" w:rsidR="00F10080" w:rsidRDefault="00000000" w:rsidP="00F10080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e>
              </m:d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comb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offset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nor/>
                </m:rPr>
                <w:rPr>
                  <w:rFonts w:eastAsiaTheme="minorEastAsia" w:cstheme="minorBidi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3D7FFEB9" w14:textId="77777777" w:rsidR="00F10080" w:rsidRPr="00FB3DB2" w:rsidRDefault="00F10080" w:rsidP="00F10080">
      <w:r w:rsidRPr="00FB3DB2">
        <w:t>when the following conditions are fulfilled:</w:t>
      </w:r>
    </w:p>
    <w:p w14:paraId="725BE628" w14:textId="77777777" w:rsidR="00F10080" w:rsidRDefault="00F10080" w:rsidP="00F10080">
      <w:pPr>
        <w:pStyle w:val="B1"/>
      </w:pPr>
      <w:r w:rsidRPr="00FB3DB2">
        <w:t>-</w:t>
      </w:r>
      <w:r w:rsidRPr="00FB3DB2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FB3DB2">
        <w:t xml:space="preserve"> is within the resource blocks occupied by the </w:t>
      </w:r>
      <w:r>
        <w:t>downlink P</w:t>
      </w:r>
      <w:r w:rsidRPr="00FB3DB2">
        <w:t>RS resource for which the UE is configured</w:t>
      </w:r>
      <w:r>
        <w:t>;</w:t>
      </w:r>
    </w:p>
    <w:p w14:paraId="4A997C66" w14:textId="77777777" w:rsidR="00F10080" w:rsidRDefault="00F10080" w:rsidP="00F10080">
      <w:pPr>
        <w:pStyle w:val="B1"/>
      </w:pPr>
      <w:r>
        <w:t>-</w:t>
      </w:r>
      <w:r>
        <w:tab/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t xml:space="preserve"> is not used by any SS/PBCH block used by a serving cell </w:t>
      </w:r>
      <w:r w:rsidRPr="00CD0DC7">
        <w:t xml:space="preserve">for </w:t>
      </w:r>
      <w:r>
        <w:t xml:space="preserve">downlink </w:t>
      </w:r>
      <w:r w:rsidRPr="00CD0DC7">
        <w:t xml:space="preserve">PRS transmitted from the </w:t>
      </w:r>
      <w:r>
        <w:t xml:space="preserve">same </w:t>
      </w:r>
      <w:r w:rsidRPr="00CD0DC7">
        <w:t>serving cell</w:t>
      </w:r>
      <w:r>
        <w:t xml:space="preserve"> or </w:t>
      </w:r>
      <w:r w:rsidRPr="00431F56">
        <w:t>any SS/PBCH block from a non-serving cell</w:t>
      </w:r>
      <w:r>
        <w:t xml:space="preserve"> </w:t>
      </w:r>
      <w:r w:rsidRPr="00A21C27">
        <w:t>whose time frequency location is provided to the UE by higher layer</w:t>
      </w:r>
      <w:r>
        <w:t xml:space="preserve">s </w:t>
      </w:r>
      <w:r w:rsidRPr="00CD0DC7">
        <w:t xml:space="preserve">for </w:t>
      </w:r>
      <w:r>
        <w:t xml:space="preserve">downlink </w:t>
      </w:r>
      <w:r w:rsidRPr="00CD0DC7">
        <w:t xml:space="preserve">PRS transmitted from </w:t>
      </w:r>
      <w:r>
        <w:t>the same</w:t>
      </w:r>
      <w:r w:rsidRPr="00CD0DC7">
        <w:t xml:space="preserve"> non-serving cell</w:t>
      </w:r>
      <w:r>
        <w:t>;</w:t>
      </w:r>
    </w:p>
    <w:p w14:paraId="7D46363C" w14:textId="77777777" w:rsidR="00F10080" w:rsidRDefault="00F10080" w:rsidP="00F10080">
      <w:pPr>
        <w:pStyle w:val="B1"/>
      </w:pPr>
      <w:r>
        <w:t>-</w:t>
      </w:r>
      <w:r>
        <w:tab/>
        <w:t>the slot number satisfies the conditions in clause 7.4.1.7.4.</w:t>
      </w:r>
    </w:p>
    <w:p w14:paraId="099B8C31" w14:textId="77777777" w:rsidR="00F10080" w:rsidRDefault="00F10080" w:rsidP="00F10080">
      <w:r>
        <w:t xml:space="preserve">and where </w:t>
      </w:r>
    </w:p>
    <w:p w14:paraId="2F5DF8F6" w14:textId="77777777" w:rsidR="00F10080" w:rsidRDefault="00F10080" w:rsidP="00F10080">
      <w:pPr>
        <w:pStyle w:val="B1"/>
      </w:pPr>
      <w:r>
        <w:t>-</w:t>
      </w:r>
      <w:r>
        <w:tab/>
        <w:t xml:space="preserve">the antenna port </w:t>
      </w:r>
      <m:oMath>
        <m:r>
          <w:rPr>
            <w:rFonts w:ascii="Cambria Math" w:hAnsi="Cambria Math"/>
          </w:rPr>
          <m:t>p=5000</m:t>
        </m:r>
      </m:oMath>
    </w:p>
    <w:p w14:paraId="4324C1F2" w14:textId="77777777" w:rsidR="00F10080" w:rsidRDefault="00F10080" w:rsidP="00F10080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the first symbol of the downlink PRS within a slot and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ResourceSymbolOffset</w:t>
      </w:r>
      <w:proofErr w:type="spellEnd"/>
      <w:r>
        <w:t>;</w:t>
      </w:r>
    </w:p>
    <w:p w14:paraId="74312CD0" w14:textId="2B35A8E5" w:rsidR="00F10080" w:rsidRDefault="00F10080" w:rsidP="00F10080">
      <w:pPr>
        <w:pStyle w:val="B1"/>
      </w:pPr>
      <w:r>
        <w:t>-</w:t>
      </w:r>
      <w:r>
        <w:tab/>
        <w:t xml:space="preserve">the size of the downlink PRS resource in the time domain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ins w:id="7" w:author="Stefan Parkvall" w:date="2023-03-28T08:58:00Z">
                <w:rPr>
                  <w:rFonts w:ascii="Cambria Math" w:hAnsi="Cambria Math"/>
                </w:rPr>
                <m:t xml:space="preserve">1, </m:t>
              </w:ins>
            </m:r>
            <m:r>
              <w:rPr>
                <w:rFonts w:ascii="Cambria Math" w:hAnsi="Cambria Math"/>
              </w:rPr>
              <m:t>2,4,6,12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NumSymbols</w:t>
      </w:r>
      <w:proofErr w:type="spellEnd"/>
      <w:r>
        <w:t>;</w:t>
      </w:r>
    </w:p>
    <w:p w14:paraId="1D9127D8" w14:textId="265D2817" w:rsidR="00F10080" w:rsidRDefault="00F10080" w:rsidP="00F10080">
      <w:pPr>
        <w:pStyle w:val="B1"/>
        <w:rPr>
          <w:i/>
        </w:rPr>
      </w:pPr>
      <w:r>
        <w:t>-</w:t>
      </w:r>
      <w:r>
        <w:tab/>
        <w:t xml:space="preserve">the comb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comb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2, 4, 6,12</m:t>
            </m:r>
          </m:e>
        </m:d>
      </m:oMath>
      <w:r>
        <w:t xml:space="preserve"> is given by </w:t>
      </w:r>
      <w:r w:rsidRPr="00520F5B">
        <w:t xml:space="preserve">the higher-layer parameter </w:t>
      </w:r>
      <w:r w:rsidRPr="00520F5B">
        <w:rPr>
          <w:i/>
          <w:iCs/>
        </w:rPr>
        <w:t>dl-PRS-</w:t>
      </w:r>
      <w:proofErr w:type="spellStart"/>
      <w:r w:rsidRPr="00520F5B">
        <w:rPr>
          <w:i/>
          <w:iCs/>
        </w:rPr>
        <w:t>CombSizeN</w:t>
      </w:r>
      <w:proofErr w:type="spellEnd"/>
      <w:r w:rsidRPr="00520F5B">
        <w:rPr>
          <w:i/>
          <w:iCs/>
        </w:rPr>
        <w:t>-</w:t>
      </w:r>
      <w:proofErr w:type="spellStart"/>
      <w:r w:rsidRPr="00520F5B">
        <w:rPr>
          <w:i/>
          <w:iCs/>
        </w:rPr>
        <w:t>AndReOffset</w:t>
      </w:r>
      <w:proofErr w:type="spellEnd"/>
      <w:r w:rsidRPr="00520F5B">
        <w:t xml:space="preserve"> for a downlink PRS resource configured for RTT-based propagation delay compensation</w:t>
      </w:r>
      <w:r>
        <w:t xml:space="preserve">, </w:t>
      </w:r>
      <w:r w:rsidRPr="00520F5B">
        <w:t>otherwise</w:t>
      </w:r>
      <w:r>
        <w:t xml:space="preserve">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CombSizeN</w:t>
      </w:r>
      <w:proofErr w:type="spellEnd"/>
      <w:r>
        <w:rPr>
          <w:i/>
        </w:rPr>
        <w:t xml:space="preserve"> </w:t>
      </w:r>
      <w:r w:rsidRPr="00BC0DB5">
        <w:rPr>
          <w:iCs/>
        </w:rPr>
        <w:t xml:space="preserve">such that </w:t>
      </w:r>
      <w:r>
        <w:rPr>
          <w:iCs/>
        </w:rPr>
        <w:t xml:space="preserve">the </w:t>
      </w:r>
      <w:r w:rsidRPr="00BC0DB5">
        <w:rPr>
          <w:iCs/>
        </w:rPr>
        <w:t xml:space="preserve">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PRS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PRS</m:t>
                </m:r>
              </m:sup>
            </m:sSubSup>
          </m:e>
        </m:d>
      </m:oMath>
      <w:r>
        <w:t xml:space="preserve"> </w:t>
      </w:r>
      <w:r w:rsidRPr="00BC0DB5">
        <w:rPr>
          <w:iCs/>
        </w:rPr>
        <w:t xml:space="preserve">is one of </w:t>
      </w:r>
      <w:ins w:id="8" w:author="Stefan Parkvall" w:date="2023-03-30T10:37:00Z"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>, 2}</w:t>
        </w:r>
        <w:r w:rsidR="001C672D">
          <w:rPr>
            <w:iCs/>
          </w:rPr>
          <w:t xml:space="preserve">, </w:t>
        </w:r>
      </w:ins>
      <w:r w:rsidRPr="00BC0DB5">
        <w:rPr>
          <w:iCs/>
        </w:rPr>
        <w:t xml:space="preserve">{2, 2},{4, 2}, {6, 2}, {12, 2}, </w:t>
      </w:r>
      <w:ins w:id="9" w:author="Stefan Parkvall" w:date="2023-03-30T10:37:00Z"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 xml:space="preserve">, </w:t>
        </w:r>
        <w:r w:rsidR="001C672D">
          <w:rPr>
            <w:iCs/>
          </w:rPr>
          <w:t>4</w:t>
        </w:r>
        <w:r w:rsidR="001C672D" w:rsidRPr="00BC0DB5">
          <w:rPr>
            <w:iCs/>
          </w:rPr>
          <w:t>}</w:t>
        </w:r>
        <w:r w:rsidR="001C672D">
          <w:rPr>
            <w:iCs/>
          </w:rPr>
          <w:t xml:space="preserve">, </w:t>
        </w:r>
      </w:ins>
      <w:r w:rsidRPr="00BC0DB5">
        <w:rPr>
          <w:iCs/>
        </w:rPr>
        <w:t xml:space="preserve">{4, 4}, {12, 4}, </w:t>
      </w:r>
      <w:ins w:id="10" w:author="Stefan Parkvall" w:date="2023-03-30T10:37:00Z"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 xml:space="preserve">, </w:t>
        </w:r>
        <w:r w:rsidR="001C672D">
          <w:rPr>
            <w:iCs/>
          </w:rPr>
          <w:t>6</w:t>
        </w:r>
        <w:r w:rsidR="001C672D" w:rsidRPr="00BC0DB5">
          <w:rPr>
            <w:iCs/>
          </w:rPr>
          <w:t>}</w:t>
        </w:r>
        <w:r w:rsidR="001C672D">
          <w:rPr>
            <w:iCs/>
          </w:rPr>
          <w:t xml:space="preserve">, </w:t>
        </w:r>
      </w:ins>
      <w:r w:rsidRPr="00BC0DB5">
        <w:rPr>
          <w:iCs/>
        </w:rPr>
        <w:t>{6, 6}, {12, 6}</w:t>
      </w:r>
      <w:ins w:id="11" w:author="Stefan Parkvall" w:date="2023-03-30T10:37:00Z">
        <w:r w:rsidR="001C672D">
          <w:rPr>
            <w:iCs/>
          </w:rPr>
          <w:t xml:space="preserve">, </w:t>
        </w:r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 xml:space="preserve">, </w:t>
        </w:r>
        <w:r w:rsidR="001C672D">
          <w:rPr>
            <w:iCs/>
          </w:rPr>
          <w:t>1</w:t>
        </w:r>
        <w:r w:rsidR="001C672D" w:rsidRPr="00BC0DB5">
          <w:rPr>
            <w:iCs/>
          </w:rPr>
          <w:t>2}</w:t>
        </w:r>
      </w:ins>
      <w:r w:rsidRPr="00BC0DB5">
        <w:rPr>
          <w:iCs/>
        </w:rPr>
        <w:t xml:space="preserve"> and {12, 12}</w:t>
      </w:r>
      <w:r>
        <w:rPr>
          <w:i/>
        </w:rPr>
        <w:t>;</w:t>
      </w:r>
    </w:p>
    <w:p w14:paraId="64B23BBE" w14:textId="77777777" w:rsidR="00F10080" w:rsidRDefault="00F10080" w:rsidP="00F10080">
      <w:pPr>
        <w:pStyle w:val="B1"/>
        <w:rPr>
          <w:i/>
        </w:rPr>
      </w:pPr>
      <w:r>
        <w:t>-</w:t>
      </w:r>
      <w:r>
        <w:tab/>
        <w:t xml:space="preserve">the resource-element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is obtained from the higher-layer parameter </w:t>
      </w:r>
      <w:r>
        <w:rPr>
          <w:i/>
        </w:rPr>
        <w:t>dl-PRS-</w:t>
      </w:r>
      <w:proofErr w:type="spellStart"/>
      <w:r>
        <w:rPr>
          <w:i/>
        </w:rPr>
        <w:t>CombSizeN</w:t>
      </w:r>
      <w:proofErr w:type="spellEnd"/>
      <w:r>
        <w:rPr>
          <w:i/>
        </w:rPr>
        <w:t>-</w:t>
      </w:r>
      <w:proofErr w:type="spellStart"/>
      <w:r>
        <w:rPr>
          <w:i/>
        </w:rPr>
        <w:t>AndReOffset</w:t>
      </w:r>
      <w:proofErr w:type="spellEnd"/>
      <w:r>
        <w:t>;</w:t>
      </w:r>
    </w:p>
    <w:p w14:paraId="24AAE3A8" w14:textId="77777777" w:rsidR="00F10080" w:rsidRDefault="00F10080" w:rsidP="00F10080">
      <w:pPr>
        <w:pStyle w:val="B1"/>
      </w:pPr>
      <w:r w:rsidRPr="005B7A5B">
        <w:t>-</w:t>
      </w:r>
      <w:r w:rsidRPr="005B7A5B">
        <w:tab/>
      </w:r>
      <w:r>
        <w:t xml:space="preserve">the quantity </w:t>
      </w:r>
      <m:oMath>
        <m:r>
          <w:rPr>
            <w:rFonts w:ascii="Cambria Math" w:hAnsi="Cambria Math"/>
          </w:rPr>
          <m:t>k'</m:t>
        </m:r>
      </m:oMath>
      <w:r>
        <w:t xml:space="preserve"> is given by </w:t>
      </w:r>
      <w:bookmarkStart w:id="12" w:name="_Hlk20911140"/>
      <w:r>
        <w:t>Table 7.4.1.7.3-1</w:t>
      </w:r>
      <w:bookmarkEnd w:id="12"/>
      <w:r>
        <w:t>.</w:t>
      </w:r>
    </w:p>
    <w:p w14:paraId="4AEC72A1" w14:textId="77777777" w:rsidR="00F10080" w:rsidRDefault="00F10080" w:rsidP="00F10080">
      <w:r w:rsidRPr="00A24E20">
        <w:t>If the downlink PRS resource is configured for RTT based propagation delay compensation as described in clause 9 of [6, TS 38.214], the reference point for</w:t>
      </w:r>
      <w:r>
        <w:t xml:space="preserve"> </w:t>
      </w:r>
      <m:oMath>
        <m:r>
          <w:rPr>
            <w:rFonts w:ascii="Cambria Math" w:hAnsi="Cambria Math"/>
          </w:rPr>
          <m:t>k=0</m:t>
        </m:r>
      </m:oMath>
      <w:r w:rsidRPr="00A24E20">
        <w:t xml:space="preserve"> is subcarrier 0 in common resource block 0; Otherwise, the</w:t>
      </w:r>
      <w:r w:rsidRPr="00FB3DB2">
        <w:t xml:space="preserve"> reference point for </w:t>
      </w:r>
      <m:oMath>
        <m:r>
          <w:rPr>
            <w:rFonts w:ascii="Cambria Math" w:hAnsi="Cambria Math"/>
          </w:rPr>
          <m:t>k=0</m:t>
        </m:r>
      </m:oMath>
      <w:r w:rsidRPr="00FB3DB2">
        <w:t xml:space="preserve"> is </w:t>
      </w:r>
      <w:r w:rsidRPr="00755703">
        <w:t xml:space="preserve">the location of the point A of the positioning frequency layer, in which the </w:t>
      </w:r>
      <w:r>
        <w:t xml:space="preserve">downlink </w:t>
      </w:r>
      <w:r w:rsidRPr="00755703">
        <w:t>PRS resource is configured</w:t>
      </w:r>
      <w:r>
        <w:t xml:space="preserve"> where point A is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PointA</w:t>
      </w:r>
      <w:proofErr w:type="spellEnd"/>
      <w:r w:rsidRPr="00FB3DB2">
        <w:t>.</w:t>
      </w:r>
    </w:p>
    <w:p w14:paraId="6BF67915" w14:textId="77777777" w:rsidR="00F10080" w:rsidRDefault="00F10080" w:rsidP="00F10080">
      <w:pPr>
        <w:pStyle w:val="TH"/>
      </w:pPr>
      <w:r>
        <w:t xml:space="preserve">Table 7.4.1.7.3-1: The frequency offset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'</m:t>
        </m:r>
      </m:oMath>
      <w:r>
        <w:t xml:space="preserve"> as a function of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10080" w14:paraId="23307948" w14:textId="77777777" w:rsidTr="00032ED6">
        <w:trPr>
          <w:jc w:val="center"/>
        </w:trPr>
        <w:tc>
          <w:tcPr>
            <w:tcW w:w="709" w:type="dxa"/>
            <w:vMerge w:val="restart"/>
          </w:tcPr>
          <w:p w14:paraId="698FF85D" w14:textId="77777777" w:rsidR="00F10080" w:rsidRPr="00B1521C" w:rsidRDefault="00000000" w:rsidP="00032ED6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m:t>PRS</m:t>
                    </m:r>
                  </m:sup>
                </m:sSubSup>
              </m:oMath>
            </m:oMathPara>
          </w:p>
        </w:tc>
        <w:tc>
          <w:tcPr>
            <w:tcW w:w="6804" w:type="dxa"/>
            <w:gridSpan w:val="12"/>
            <w:tcBorders>
              <w:bottom w:val="nil"/>
            </w:tcBorders>
          </w:tcPr>
          <w:p w14:paraId="5337EA9D" w14:textId="77777777" w:rsidR="00F10080" w:rsidRPr="005703A0" w:rsidRDefault="00F10080" w:rsidP="00032ED6">
            <w:pPr>
              <w:pStyle w:val="TAH"/>
              <w:rPr>
                <w:lang w:val="en-US"/>
              </w:rPr>
            </w:pPr>
            <w:r w:rsidRPr="005703A0">
              <w:rPr>
                <w:lang w:val="en-US"/>
              </w:rPr>
              <w:t xml:space="preserve">Symbol number within the downlink PRS resource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PRS</m:t>
                  </m:r>
                </m:sup>
              </m:sSubSup>
            </m:oMath>
          </w:p>
        </w:tc>
      </w:tr>
      <w:tr w:rsidR="00F10080" w14:paraId="0F9792DE" w14:textId="77777777" w:rsidTr="00032ED6">
        <w:trPr>
          <w:jc w:val="center"/>
        </w:trPr>
        <w:tc>
          <w:tcPr>
            <w:tcW w:w="709" w:type="dxa"/>
            <w:vMerge/>
          </w:tcPr>
          <w:p w14:paraId="15A97662" w14:textId="77777777" w:rsidR="00F10080" w:rsidRPr="005703A0" w:rsidRDefault="00F10080" w:rsidP="00032ED6">
            <w:pPr>
              <w:pStyle w:val="TAH"/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212F3C0F" w14:textId="77777777" w:rsidR="00F10080" w:rsidRPr="00B1521C" w:rsidRDefault="00F10080" w:rsidP="00032ED6">
            <w:pPr>
              <w:pStyle w:val="TAH"/>
            </w:pPr>
            <w:r w:rsidRPr="00B1521C"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2C1FD69B" w14:textId="77777777" w:rsidR="00F10080" w:rsidRPr="00B1521C" w:rsidRDefault="00F10080" w:rsidP="00032ED6">
            <w:pPr>
              <w:pStyle w:val="TAH"/>
            </w:pPr>
            <w:r w:rsidRPr="00B1521C"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14:paraId="5C78B2E7" w14:textId="77777777" w:rsidR="00F10080" w:rsidRPr="00B1521C" w:rsidRDefault="00F10080" w:rsidP="00032ED6">
            <w:pPr>
              <w:pStyle w:val="TAH"/>
            </w:pPr>
            <w:r w:rsidRPr="00B1521C"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14:paraId="1D742368" w14:textId="77777777" w:rsidR="00F10080" w:rsidRPr="00B1521C" w:rsidRDefault="00F10080" w:rsidP="00032ED6">
            <w:pPr>
              <w:pStyle w:val="TAH"/>
            </w:pPr>
            <w:r w:rsidRPr="00B1521C"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14:paraId="0B7F1E4F" w14:textId="77777777" w:rsidR="00F10080" w:rsidRPr="00B1521C" w:rsidRDefault="00F10080" w:rsidP="00032ED6">
            <w:pPr>
              <w:pStyle w:val="TAH"/>
            </w:pPr>
            <w:r w:rsidRPr="00B1521C"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14:paraId="26BA61CA" w14:textId="77777777" w:rsidR="00F10080" w:rsidRPr="00B1521C" w:rsidRDefault="00F10080" w:rsidP="00032ED6">
            <w:pPr>
              <w:pStyle w:val="TAH"/>
            </w:pPr>
            <w:r w:rsidRPr="00B1521C">
              <w:t>5</w:t>
            </w:r>
          </w:p>
        </w:tc>
        <w:tc>
          <w:tcPr>
            <w:tcW w:w="567" w:type="dxa"/>
            <w:tcBorders>
              <w:top w:val="nil"/>
            </w:tcBorders>
          </w:tcPr>
          <w:p w14:paraId="574658D9" w14:textId="77777777" w:rsidR="00F10080" w:rsidRPr="00B1521C" w:rsidRDefault="00F10080" w:rsidP="00032ED6">
            <w:pPr>
              <w:pStyle w:val="TAH"/>
            </w:pPr>
            <w:r>
              <w:t>6</w:t>
            </w:r>
          </w:p>
        </w:tc>
        <w:tc>
          <w:tcPr>
            <w:tcW w:w="567" w:type="dxa"/>
            <w:tcBorders>
              <w:top w:val="nil"/>
            </w:tcBorders>
          </w:tcPr>
          <w:p w14:paraId="40CB6E33" w14:textId="77777777" w:rsidR="00F10080" w:rsidRPr="00B1521C" w:rsidRDefault="00F10080" w:rsidP="00032ED6">
            <w:pPr>
              <w:pStyle w:val="TAH"/>
            </w:pPr>
            <w:r>
              <w:t>7</w:t>
            </w:r>
          </w:p>
        </w:tc>
        <w:tc>
          <w:tcPr>
            <w:tcW w:w="567" w:type="dxa"/>
            <w:tcBorders>
              <w:top w:val="nil"/>
            </w:tcBorders>
          </w:tcPr>
          <w:p w14:paraId="574F6D8C" w14:textId="77777777" w:rsidR="00F10080" w:rsidRPr="00B1521C" w:rsidRDefault="00F10080" w:rsidP="00032ED6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top w:val="nil"/>
            </w:tcBorders>
          </w:tcPr>
          <w:p w14:paraId="1D2A7797" w14:textId="77777777" w:rsidR="00F10080" w:rsidRPr="00B1521C" w:rsidRDefault="00F10080" w:rsidP="00032ED6">
            <w:pPr>
              <w:pStyle w:val="TAH"/>
            </w:pPr>
            <w:r>
              <w:t>9</w:t>
            </w:r>
          </w:p>
        </w:tc>
        <w:tc>
          <w:tcPr>
            <w:tcW w:w="567" w:type="dxa"/>
            <w:tcBorders>
              <w:top w:val="nil"/>
            </w:tcBorders>
          </w:tcPr>
          <w:p w14:paraId="013AACA2" w14:textId="77777777" w:rsidR="00F10080" w:rsidRPr="00B1521C" w:rsidRDefault="00F10080" w:rsidP="00032ED6">
            <w:pPr>
              <w:pStyle w:val="TAH"/>
            </w:pPr>
            <w:r>
              <w:t>10</w:t>
            </w:r>
          </w:p>
        </w:tc>
        <w:tc>
          <w:tcPr>
            <w:tcW w:w="567" w:type="dxa"/>
            <w:tcBorders>
              <w:top w:val="nil"/>
            </w:tcBorders>
          </w:tcPr>
          <w:p w14:paraId="42FD6EFC" w14:textId="77777777" w:rsidR="00F10080" w:rsidRPr="00B1521C" w:rsidRDefault="00F10080" w:rsidP="00032ED6">
            <w:pPr>
              <w:pStyle w:val="TAH"/>
            </w:pPr>
            <w:r>
              <w:t>11</w:t>
            </w:r>
          </w:p>
        </w:tc>
      </w:tr>
      <w:tr w:rsidR="00F10080" w14:paraId="4977F214" w14:textId="77777777" w:rsidTr="00032ED6">
        <w:trPr>
          <w:jc w:val="center"/>
        </w:trPr>
        <w:tc>
          <w:tcPr>
            <w:tcW w:w="709" w:type="dxa"/>
          </w:tcPr>
          <w:p w14:paraId="44E9FB02" w14:textId="77777777" w:rsidR="00F10080" w:rsidRPr="00B1521C" w:rsidRDefault="00F10080" w:rsidP="00032ED6">
            <w:pPr>
              <w:pStyle w:val="TAC"/>
            </w:pPr>
            <w:r w:rsidRPr="00B1521C">
              <w:t>2</w:t>
            </w:r>
          </w:p>
        </w:tc>
        <w:tc>
          <w:tcPr>
            <w:tcW w:w="567" w:type="dxa"/>
          </w:tcPr>
          <w:p w14:paraId="5F4F4395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7EE08C62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077682F7" w14:textId="77777777" w:rsidR="00F10080" w:rsidRPr="00B1521C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688AFED7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75F7864" w14:textId="77777777" w:rsidR="00F10080" w:rsidRPr="00B1521C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649A5896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0455E8B" w14:textId="77777777" w:rsidR="00F10080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048AB20" w14:textId="77777777" w:rsidR="00F10080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0ED9C00C" w14:textId="77777777" w:rsidR="00F10080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2A94288" w14:textId="77777777" w:rsidR="00F10080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26A41C2" w14:textId="77777777" w:rsidR="00F10080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01698DF7" w14:textId="77777777" w:rsidR="00F10080" w:rsidRDefault="00F10080" w:rsidP="00032ED6">
            <w:pPr>
              <w:pStyle w:val="TAC"/>
            </w:pPr>
            <w:r>
              <w:t>1</w:t>
            </w:r>
          </w:p>
        </w:tc>
      </w:tr>
      <w:tr w:rsidR="00F10080" w14:paraId="3CE3A2AE" w14:textId="77777777" w:rsidTr="00032ED6">
        <w:trPr>
          <w:jc w:val="center"/>
        </w:trPr>
        <w:tc>
          <w:tcPr>
            <w:tcW w:w="709" w:type="dxa"/>
          </w:tcPr>
          <w:p w14:paraId="198ECFB2" w14:textId="77777777" w:rsidR="00F10080" w:rsidRPr="00B1521C" w:rsidRDefault="00F10080" w:rsidP="00032ED6">
            <w:pPr>
              <w:pStyle w:val="TAC"/>
            </w:pPr>
            <w:r w:rsidRPr="00B1521C">
              <w:t>4</w:t>
            </w:r>
          </w:p>
        </w:tc>
        <w:tc>
          <w:tcPr>
            <w:tcW w:w="567" w:type="dxa"/>
          </w:tcPr>
          <w:p w14:paraId="16C2AA38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4508F5EB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03CF0E78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96AB9C2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4E6508BD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150D1C85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30BD656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682A67AC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DD827CC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287B8FAF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743E67F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2EE5945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</w:tr>
      <w:tr w:rsidR="00F10080" w14:paraId="043BC75D" w14:textId="77777777" w:rsidTr="00032ED6">
        <w:trPr>
          <w:jc w:val="center"/>
        </w:trPr>
        <w:tc>
          <w:tcPr>
            <w:tcW w:w="709" w:type="dxa"/>
          </w:tcPr>
          <w:p w14:paraId="03E4B55F" w14:textId="77777777" w:rsidR="00F10080" w:rsidRPr="00B1521C" w:rsidRDefault="00F10080" w:rsidP="00032ED6">
            <w:pPr>
              <w:pStyle w:val="TAC"/>
            </w:pPr>
            <w:r w:rsidRPr="00B1521C">
              <w:t>6</w:t>
            </w:r>
          </w:p>
        </w:tc>
        <w:tc>
          <w:tcPr>
            <w:tcW w:w="567" w:type="dxa"/>
          </w:tcPr>
          <w:p w14:paraId="780EADEA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6632D0E2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46845713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E0D6019" w14:textId="77777777" w:rsidR="00F10080" w:rsidRPr="00B1521C" w:rsidRDefault="00F10080" w:rsidP="00032ED6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422C8403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40D13444" w14:textId="77777777" w:rsidR="00F10080" w:rsidRPr="00B1521C" w:rsidRDefault="00F10080" w:rsidP="00032ED6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34CEF1FD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2265639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13C67DFC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0DBE5A5" w14:textId="77777777" w:rsidR="00F10080" w:rsidRPr="00B1521C" w:rsidRDefault="00F10080" w:rsidP="00032ED6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4F05C528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B695DAF" w14:textId="77777777" w:rsidR="00F10080" w:rsidRPr="00B1521C" w:rsidRDefault="00F10080" w:rsidP="00032ED6">
            <w:pPr>
              <w:pStyle w:val="TAC"/>
            </w:pPr>
            <w:r>
              <w:t>5</w:t>
            </w:r>
          </w:p>
        </w:tc>
      </w:tr>
      <w:tr w:rsidR="00F10080" w14:paraId="44D1F31C" w14:textId="77777777" w:rsidTr="00032ED6">
        <w:trPr>
          <w:jc w:val="center"/>
        </w:trPr>
        <w:tc>
          <w:tcPr>
            <w:tcW w:w="709" w:type="dxa"/>
          </w:tcPr>
          <w:p w14:paraId="045BE486" w14:textId="77777777" w:rsidR="00F10080" w:rsidRPr="00B1521C" w:rsidRDefault="00F10080" w:rsidP="00032ED6">
            <w:pPr>
              <w:pStyle w:val="TAC"/>
            </w:pPr>
            <w:r>
              <w:t>12</w:t>
            </w:r>
          </w:p>
        </w:tc>
        <w:tc>
          <w:tcPr>
            <w:tcW w:w="567" w:type="dxa"/>
          </w:tcPr>
          <w:p w14:paraId="545AA2D3" w14:textId="77777777" w:rsidR="00F10080" w:rsidRPr="00B1521C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42550B2" w14:textId="77777777" w:rsidR="00F10080" w:rsidRDefault="00F10080" w:rsidP="00032ED6">
            <w:pPr>
              <w:pStyle w:val="TAC"/>
            </w:pPr>
            <w:r>
              <w:t>6</w:t>
            </w:r>
          </w:p>
        </w:tc>
        <w:tc>
          <w:tcPr>
            <w:tcW w:w="567" w:type="dxa"/>
          </w:tcPr>
          <w:p w14:paraId="1695808D" w14:textId="77777777" w:rsidR="00F10080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00716A6F" w14:textId="77777777" w:rsidR="00F10080" w:rsidRDefault="00F10080" w:rsidP="00032ED6">
            <w:pPr>
              <w:pStyle w:val="TAC"/>
            </w:pPr>
            <w:r>
              <w:t>9</w:t>
            </w:r>
          </w:p>
        </w:tc>
        <w:tc>
          <w:tcPr>
            <w:tcW w:w="567" w:type="dxa"/>
          </w:tcPr>
          <w:p w14:paraId="1A0CC333" w14:textId="77777777" w:rsidR="00F10080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6A928B5" w14:textId="77777777" w:rsidR="00F10080" w:rsidRDefault="00F10080" w:rsidP="00032ED6">
            <w:pPr>
              <w:pStyle w:val="TAC"/>
            </w:pPr>
            <w:r>
              <w:t>7</w:t>
            </w:r>
          </w:p>
        </w:tc>
        <w:tc>
          <w:tcPr>
            <w:tcW w:w="567" w:type="dxa"/>
          </w:tcPr>
          <w:p w14:paraId="528BA166" w14:textId="77777777" w:rsidR="00F10080" w:rsidRDefault="00F10080" w:rsidP="00032ED6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51BBAF07" w14:textId="77777777" w:rsidR="00F10080" w:rsidRDefault="00F10080" w:rsidP="00032ED6">
            <w:pPr>
              <w:pStyle w:val="TAC"/>
            </w:pPr>
            <w:r>
              <w:t>10</w:t>
            </w:r>
          </w:p>
        </w:tc>
        <w:tc>
          <w:tcPr>
            <w:tcW w:w="567" w:type="dxa"/>
          </w:tcPr>
          <w:p w14:paraId="28368BBE" w14:textId="77777777" w:rsidR="00F10080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4F9BB697" w14:textId="77777777" w:rsidR="00F10080" w:rsidRDefault="00F10080" w:rsidP="00032ED6">
            <w:pPr>
              <w:pStyle w:val="TAC"/>
            </w:pPr>
            <w:r>
              <w:t>8</w:t>
            </w:r>
          </w:p>
        </w:tc>
        <w:tc>
          <w:tcPr>
            <w:tcW w:w="567" w:type="dxa"/>
          </w:tcPr>
          <w:p w14:paraId="23B88C09" w14:textId="77777777" w:rsidR="00F10080" w:rsidRDefault="00F10080" w:rsidP="00032ED6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79E0EC30" w14:textId="77777777" w:rsidR="00F10080" w:rsidRDefault="00F10080" w:rsidP="00032ED6">
            <w:pPr>
              <w:pStyle w:val="TAC"/>
            </w:pPr>
            <w:r>
              <w:t>11</w:t>
            </w:r>
          </w:p>
        </w:tc>
      </w:tr>
    </w:tbl>
    <w:p w14:paraId="456854CF" w14:textId="77777777" w:rsidR="00F10080" w:rsidRDefault="00F10080" w:rsidP="00F10080"/>
    <w:sectPr w:rsidR="00F100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7E5FE" w14:textId="77777777" w:rsidR="00200F3D" w:rsidRDefault="00200F3D">
      <w:r>
        <w:separator/>
      </w:r>
    </w:p>
  </w:endnote>
  <w:endnote w:type="continuationSeparator" w:id="0">
    <w:p w14:paraId="38E21822" w14:textId="77777777" w:rsidR="00200F3D" w:rsidRDefault="0020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9A1CB" w14:textId="77777777" w:rsidR="00200F3D" w:rsidRDefault="00200F3D">
      <w:r>
        <w:separator/>
      </w:r>
    </w:p>
  </w:footnote>
  <w:footnote w:type="continuationSeparator" w:id="0">
    <w:p w14:paraId="29DFD4C3" w14:textId="77777777" w:rsidR="00200F3D" w:rsidRDefault="0020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077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F"/>
    <w:rsid w:val="00022E4A"/>
    <w:rsid w:val="0009343B"/>
    <w:rsid w:val="00093839"/>
    <w:rsid w:val="000A6394"/>
    <w:rsid w:val="000B7FED"/>
    <w:rsid w:val="000C038A"/>
    <w:rsid w:val="000C6598"/>
    <w:rsid w:val="000D44B3"/>
    <w:rsid w:val="000F4990"/>
    <w:rsid w:val="000F4DAD"/>
    <w:rsid w:val="00145D43"/>
    <w:rsid w:val="00192C46"/>
    <w:rsid w:val="001A08B3"/>
    <w:rsid w:val="001A7B60"/>
    <w:rsid w:val="001B52F0"/>
    <w:rsid w:val="001B7A65"/>
    <w:rsid w:val="001C672D"/>
    <w:rsid w:val="001E41F3"/>
    <w:rsid w:val="001F455E"/>
    <w:rsid w:val="00200F3D"/>
    <w:rsid w:val="00232991"/>
    <w:rsid w:val="0026004D"/>
    <w:rsid w:val="002640DD"/>
    <w:rsid w:val="00275D12"/>
    <w:rsid w:val="00284FEB"/>
    <w:rsid w:val="002860C4"/>
    <w:rsid w:val="002B5741"/>
    <w:rsid w:val="002C6DDA"/>
    <w:rsid w:val="002D539B"/>
    <w:rsid w:val="002D7798"/>
    <w:rsid w:val="002E472E"/>
    <w:rsid w:val="002E615F"/>
    <w:rsid w:val="00305409"/>
    <w:rsid w:val="003405AE"/>
    <w:rsid w:val="003609EF"/>
    <w:rsid w:val="0036231A"/>
    <w:rsid w:val="00374DD4"/>
    <w:rsid w:val="003848AF"/>
    <w:rsid w:val="003E1A36"/>
    <w:rsid w:val="00410371"/>
    <w:rsid w:val="00413D4E"/>
    <w:rsid w:val="004242F1"/>
    <w:rsid w:val="004315EF"/>
    <w:rsid w:val="00444DDB"/>
    <w:rsid w:val="00494B59"/>
    <w:rsid w:val="004B75B7"/>
    <w:rsid w:val="005141D9"/>
    <w:rsid w:val="0051580D"/>
    <w:rsid w:val="0052671E"/>
    <w:rsid w:val="00547111"/>
    <w:rsid w:val="00547BC3"/>
    <w:rsid w:val="00554C15"/>
    <w:rsid w:val="00592D74"/>
    <w:rsid w:val="005B1B31"/>
    <w:rsid w:val="005E2C44"/>
    <w:rsid w:val="005F3ED9"/>
    <w:rsid w:val="00621188"/>
    <w:rsid w:val="006257ED"/>
    <w:rsid w:val="00653DE4"/>
    <w:rsid w:val="00665C47"/>
    <w:rsid w:val="00695808"/>
    <w:rsid w:val="006B46FB"/>
    <w:rsid w:val="006E21FB"/>
    <w:rsid w:val="007337FF"/>
    <w:rsid w:val="0078241D"/>
    <w:rsid w:val="00792342"/>
    <w:rsid w:val="00796CF8"/>
    <w:rsid w:val="007977A8"/>
    <w:rsid w:val="007B512A"/>
    <w:rsid w:val="007C2097"/>
    <w:rsid w:val="007C3EC2"/>
    <w:rsid w:val="007D6A07"/>
    <w:rsid w:val="007F7259"/>
    <w:rsid w:val="008040A8"/>
    <w:rsid w:val="008279FA"/>
    <w:rsid w:val="008626E7"/>
    <w:rsid w:val="00870EE7"/>
    <w:rsid w:val="008863B9"/>
    <w:rsid w:val="008A4242"/>
    <w:rsid w:val="008A45A6"/>
    <w:rsid w:val="008D3CCC"/>
    <w:rsid w:val="008F3789"/>
    <w:rsid w:val="008F686C"/>
    <w:rsid w:val="009148DE"/>
    <w:rsid w:val="0092434A"/>
    <w:rsid w:val="00941E30"/>
    <w:rsid w:val="009777D9"/>
    <w:rsid w:val="00991B88"/>
    <w:rsid w:val="009A5753"/>
    <w:rsid w:val="009A579D"/>
    <w:rsid w:val="009C00C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B02"/>
    <w:rsid w:val="00C65251"/>
    <w:rsid w:val="00C665D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6942"/>
    <w:rsid w:val="00DE34CF"/>
    <w:rsid w:val="00DE3A04"/>
    <w:rsid w:val="00E13F3D"/>
    <w:rsid w:val="00E34898"/>
    <w:rsid w:val="00E53B7D"/>
    <w:rsid w:val="00E82AA5"/>
    <w:rsid w:val="00EB09B7"/>
    <w:rsid w:val="00EE7D7C"/>
    <w:rsid w:val="00F1008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B1B3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B1B3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00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0080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100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0080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1008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00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2023-04-27T09:59:00Z</dcterms:created>
  <dcterms:modified xsi:type="dcterms:W3CDTF">2023-04-27T10:00:00Z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